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9E8F" w14:textId="77777777" w:rsidR="00611048" w:rsidRPr="00611048" w:rsidRDefault="00611048" w:rsidP="006110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611048">
        <w:rPr>
          <w:rFonts w:ascii="Times New Roman" w:eastAsia="Calibri" w:hAnsi="Times New Roman" w:cs="Times New Roman"/>
          <w:kern w:val="0"/>
          <w:lang w:val="hr-HR"/>
          <w14:ligatures w14:val="none"/>
        </w:rPr>
        <w:object w:dxaOrig="1020" w:dyaOrig="1245" w14:anchorId="44F6D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5" o:title=""/>
          </v:shape>
          <o:OLEObject Type="Embed" ProgID="CorelDRAW.Graphic.11" ShapeID="_x0000_i1025" DrawAspect="Content" ObjectID="_1832077908" r:id="rId6"/>
        </w:object>
      </w:r>
    </w:p>
    <w:p w14:paraId="22FFA732" w14:textId="77777777" w:rsidR="00611048" w:rsidRPr="00611048" w:rsidRDefault="00611048" w:rsidP="006110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 w:rsidRPr="006110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REPUBLIKA HRVATSKA</w:t>
      </w:r>
    </w:p>
    <w:p w14:paraId="44BDFB6F" w14:textId="77777777" w:rsidR="00611048" w:rsidRPr="00611048" w:rsidRDefault="00611048" w:rsidP="006110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x-none"/>
          <w14:ligatures w14:val="none"/>
        </w:rPr>
      </w:pPr>
      <w:r w:rsidRPr="006110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x-none"/>
          <w14:ligatures w14:val="none"/>
        </w:rPr>
        <w:t>SPLITSKO DALMATINSKA ŽUPANIJA</w:t>
      </w:r>
    </w:p>
    <w:p w14:paraId="4763BC19" w14:textId="77777777" w:rsidR="00611048" w:rsidRPr="00611048" w:rsidRDefault="00611048" w:rsidP="006110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x-none"/>
          <w14:ligatures w14:val="none"/>
        </w:rPr>
      </w:pPr>
      <w:r w:rsidRPr="006110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x-none"/>
          <w14:ligatures w14:val="none"/>
        </w:rPr>
        <w:t>OPĆINA PROLOŽAC</w:t>
      </w:r>
    </w:p>
    <w:p w14:paraId="5833DEB3" w14:textId="77777777" w:rsidR="00611048" w:rsidRPr="00611048" w:rsidRDefault="00611048" w:rsidP="006110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x-none"/>
          <w14:ligatures w14:val="none"/>
        </w:rPr>
      </w:pPr>
      <w:r w:rsidRPr="006110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x-none"/>
          <w14:ligatures w14:val="none"/>
        </w:rPr>
        <w:t>OPĆINSKO VIJEĆE</w:t>
      </w:r>
    </w:p>
    <w:p w14:paraId="1C6D4677" w14:textId="3C9994A2" w:rsidR="00627132" w:rsidRPr="00627132" w:rsidRDefault="00627132" w:rsidP="00627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6271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KLASA: </w:t>
      </w:r>
    </w:p>
    <w:p w14:paraId="2734F955" w14:textId="4183788F" w:rsidR="00627132" w:rsidRPr="00627132" w:rsidRDefault="00627132" w:rsidP="006271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6271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URBROJ: </w:t>
      </w:r>
    </w:p>
    <w:p w14:paraId="46CF1361" w14:textId="6BB4E39B" w:rsidR="00611048" w:rsidRPr="00611048" w:rsidRDefault="00611048" w:rsidP="006110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61104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Proložac, </w:t>
      </w:r>
    </w:p>
    <w:p w14:paraId="2C6E921C" w14:textId="77777777" w:rsidR="00611048" w:rsidRDefault="00611048" w:rsidP="00CB76B0">
      <w:pPr>
        <w:jc w:val="both"/>
        <w:rPr>
          <w:rFonts w:ascii="Arial" w:hAnsi="Arial" w:cs="Arial"/>
          <w:lang w:val="hr-HR"/>
        </w:rPr>
      </w:pPr>
    </w:p>
    <w:p w14:paraId="064F7291" w14:textId="77777777" w:rsidR="00611048" w:rsidRDefault="00611048" w:rsidP="00CB76B0">
      <w:pPr>
        <w:jc w:val="both"/>
        <w:rPr>
          <w:rFonts w:ascii="Arial" w:hAnsi="Arial" w:cs="Arial"/>
          <w:lang w:val="hr-HR"/>
        </w:rPr>
      </w:pPr>
    </w:p>
    <w:p w14:paraId="1AC1A9C5" w14:textId="1CAE618D" w:rsidR="008C5916" w:rsidRPr="00362C62" w:rsidRDefault="002D5A2B" w:rsidP="00CB76B0">
      <w:pPr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Na temelju članka 20. stavka 1. i članka 42. Zakona o lokalnim porezima (NN broj 115/16, 101/17, 114/22, 114/23 </w:t>
      </w:r>
      <w:r w:rsidR="00D119A0" w:rsidRPr="00362C62">
        <w:rPr>
          <w:rFonts w:ascii="Arial" w:hAnsi="Arial" w:cs="Arial"/>
          <w:lang w:val="hr-HR"/>
        </w:rPr>
        <w:t>i</w:t>
      </w:r>
      <w:r w:rsidRPr="00362C62">
        <w:rPr>
          <w:rFonts w:ascii="Arial" w:hAnsi="Arial" w:cs="Arial"/>
          <w:lang w:val="hr-HR"/>
        </w:rPr>
        <w:t xml:space="preserve"> 152/24)</w:t>
      </w:r>
      <w:r w:rsidR="00F24B6A" w:rsidRPr="00362C62">
        <w:rPr>
          <w:rFonts w:ascii="Arial" w:hAnsi="Arial" w:cs="Arial"/>
          <w:lang w:val="hr-HR"/>
        </w:rPr>
        <w:t xml:space="preserve"> </w:t>
      </w:r>
      <w:r w:rsidR="00CB76B0" w:rsidRPr="00362C62">
        <w:rPr>
          <w:rFonts w:ascii="Arial" w:hAnsi="Arial" w:cs="Arial"/>
          <w:lang w:val="hr-HR"/>
        </w:rPr>
        <w:t xml:space="preserve">Općinsko vijeće </w:t>
      </w:r>
      <w:r w:rsidR="003A791E" w:rsidRPr="00362C62">
        <w:rPr>
          <w:rFonts w:ascii="Arial" w:hAnsi="Arial" w:cs="Arial"/>
          <w:lang w:val="hr-HR"/>
        </w:rPr>
        <w:t>O</w:t>
      </w:r>
      <w:r w:rsidR="00CB76B0" w:rsidRPr="00362C62">
        <w:rPr>
          <w:rFonts w:ascii="Arial" w:hAnsi="Arial" w:cs="Arial"/>
          <w:lang w:val="hr-HR"/>
        </w:rPr>
        <w:t>pćine Proložac, na</w:t>
      </w:r>
      <w:r w:rsidR="0059427A">
        <w:rPr>
          <w:rFonts w:ascii="Arial" w:hAnsi="Arial" w:cs="Arial"/>
          <w:lang w:val="hr-HR"/>
        </w:rPr>
        <w:t xml:space="preserve"> </w:t>
      </w:r>
      <w:r w:rsidR="007163EF">
        <w:rPr>
          <w:rFonts w:ascii="Arial" w:hAnsi="Arial" w:cs="Arial"/>
          <w:lang w:val="hr-HR"/>
        </w:rPr>
        <w:t>____</w:t>
      </w:r>
      <w:r w:rsidR="00CB76B0" w:rsidRPr="00362C62">
        <w:rPr>
          <w:rFonts w:ascii="Arial" w:hAnsi="Arial" w:cs="Arial"/>
          <w:lang w:val="hr-HR"/>
        </w:rPr>
        <w:t xml:space="preserve">sjednici održanoj dana </w:t>
      </w:r>
      <w:r w:rsidR="007163EF">
        <w:rPr>
          <w:rFonts w:ascii="Arial" w:hAnsi="Arial" w:cs="Arial"/>
          <w:lang w:val="hr-HR"/>
        </w:rPr>
        <w:t>_____</w:t>
      </w:r>
      <w:r w:rsidR="00CB76B0" w:rsidRPr="00362C62">
        <w:rPr>
          <w:rFonts w:ascii="Arial" w:hAnsi="Arial" w:cs="Arial"/>
          <w:lang w:val="hr-HR"/>
        </w:rPr>
        <w:t xml:space="preserve"> 2025. godine </w:t>
      </w:r>
      <w:r w:rsidR="003526D6">
        <w:rPr>
          <w:rFonts w:ascii="Arial" w:hAnsi="Arial" w:cs="Arial"/>
          <w:lang w:val="hr-HR"/>
        </w:rPr>
        <w:t>donosi</w:t>
      </w:r>
    </w:p>
    <w:p w14:paraId="374F936A" w14:textId="77777777" w:rsidR="00F24B6A" w:rsidRPr="00362C62" w:rsidRDefault="00F24B6A" w:rsidP="00F24B6A">
      <w:pPr>
        <w:jc w:val="both"/>
        <w:rPr>
          <w:rFonts w:ascii="Arial" w:hAnsi="Arial" w:cs="Arial"/>
          <w:lang w:val="hr-HR"/>
        </w:rPr>
      </w:pPr>
    </w:p>
    <w:p w14:paraId="1FF29DF4" w14:textId="59ABE836" w:rsidR="00CB3749" w:rsidRPr="00362C62" w:rsidRDefault="00CB3749" w:rsidP="00CB3749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362C62">
        <w:rPr>
          <w:rFonts w:ascii="Arial" w:hAnsi="Arial" w:cs="Arial"/>
          <w:b/>
          <w:bCs/>
          <w:sz w:val="24"/>
          <w:szCs w:val="24"/>
          <w:lang w:val="hr-HR"/>
        </w:rPr>
        <w:t>ODLUKU</w:t>
      </w:r>
      <w:r w:rsidR="000D5419" w:rsidRPr="00362C62">
        <w:rPr>
          <w:rFonts w:ascii="Arial" w:hAnsi="Arial" w:cs="Arial"/>
          <w:b/>
          <w:bCs/>
          <w:sz w:val="24"/>
          <w:szCs w:val="24"/>
          <w:lang w:val="hr-HR"/>
        </w:rPr>
        <w:br/>
      </w:r>
      <w:r w:rsidRPr="00362C62">
        <w:rPr>
          <w:rFonts w:ascii="Arial" w:hAnsi="Arial" w:cs="Arial"/>
          <w:b/>
          <w:bCs/>
          <w:sz w:val="24"/>
          <w:szCs w:val="24"/>
          <w:lang w:val="hr-HR"/>
        </w:rPr>
        <w:t xml:space="preserve">o </w:t>
      </w:r>
      <w:r w:rsidR="0034627E" w:rsidRPr="00362C62">
        <w:rPr>
          <w:rFonts w:ascii="Arial" w:hAnsi="Arial" w:cs="Arial"/>
          <w:b/>
          <w:bCs/>
          <w:sz w:val="24"/>
          <w:szCs w:val="24"/>
          <w:lang w:val="hr-HR"/>
        </w:rPr>
        <w:t>općinskim</w:t>
      </w:r>
      <w:r w:rsidR="002D5A2B" w:rsidRPr="00362C62">
        <w:rPr>
          <w:rFonts w:ascii="Arial" w:hAnsi="Arial" w:cs="Arial"/>
          <w:b/>
          <w:bCs/>
          <w:sz w:val="24"/>
          <w:szCs w:val="24"/>
          <w:lang w:val="hr-HR"/>
        </w:rPr>
        <w:t xml:space="preserve"> porezima </w:t>
      </w:r>
    </w:p>
    <w:p w14:paraId="09A4759A" w14:textId="77777777" w:rsidR="00CB3749" w:rsidRPr="00362C62" w:rsidRDefault="00CB3749" w:rsidP="002D5A2B">
      <w:pPr>
        <w:rPr>
          <w:rFonts w:ascii="Arial" w:hAnsi="Arial" w:cs="Arial"/>
          <w:lang w:val="hr-HR"/>
        </w:rPr>
      </w:pPr>
    </w:p>
    <w:p w14:paraId="581CC847" w14:textId="5B42DD88" w:rsidR="002D5A2B" w:rsidRPr="00362C62" w:rsidRDefault="002D5A2B" w:rsidP="00FB6A47">
      <w:pPr>
        <w:pStyle w:val="ListParagraph"/>
        <w:numPr>
          <w:ilvl w:val="0"/>
          <w:numId w:val="1"/>
        </w:numPr>
        <w:ind w:left="426" w:hanging="142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OPĆE ODREDBE</w:t>
      </w:r>
    </w:p>
    <w:p w14:paraId="62444BB3" w14:textId="73E0481D" w:rsidR="00CB3749" w:rsidRPr="00362C62" w:rsidRDefault="00CB3749" w:rsidP="00CB3749">
      <w:pPr>
        <w:jc w:val="center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Članak 1.</w:t>
      </w:r>
    </w:p>
    <w:p w14:paraId="6E46EDBA" w14:textId="1F0803EE" w:rsidR="00CB3749" w:rsidRPr="00362C62" w:rsidRDefault="003A791E" w:rsidP="002D5A2B">
      <w:p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Ovom Odlukom određuju se općinski porezi, kao prihodi Općine Proložac, obveznici plaćanja, porezna osnovica, stope i visine poreza, te način obračuna i plaćanja općinskih poreza u skladu s odredbama Zakona o lokalnim porezima</w:t>
      </w:r>
      <w:r w:rsidR="00CB3749" w:rsidRPr="00362C62">
        <w:rPr>
          <w:rFonts w:ascii="Arial" w:hAnsi="Arial" w:cs="Arial"/>
          <w:lang w:val="hr-HR"/>
        </w:rPr>
        <w:t>.</w:t>
      </w:r>
    </w:p>
    <w:p w14:paraId="774C8302" w14:textId="2DA8E5FF" w:rsidR="002D5A2B" w:rsidRPr="00362C62" w:rsidRDefault="002D5A2B" w:rsidP="00FB6A47">
      <w:pPr>
        <w:pStyle w:val="ListParagraph"/>
        <w:numPr>
          <w:ilvl w:val="0"/>
          <w:numId w:val="1"/>
        </w:numPr>
        <w:spacing w:line="276" w:lineRule="auto"/>
        <w:ind w:left="426" w:hanging="142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VRSTE POREZA </w:t>
      </w:r>
    </w:p>
    <w:p w14:paraId="4F0E9DF4" w14:textId="13FD4BAA" w:rsidR="00CB3749" w:rsidRPr="00362C62" w:rsidRDefault="00CB3749" w:rsidP="00CB3749">
      <w:pPr>
        <w:spacing w:line="276" w:lineRule="auto"/>
        <w:jc w:val="center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Članak 2.</w:t>
      </w:r>
    </w:p>
    <w:p w14:paraId="7FDD6148" w14:textId="1F1826A3" w:rsidR="002D5A2B" w:rsidRPr="00362C62" w:rsidRDefault="003A791E" w:rsidP="00CB3749">
      <w:p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Općinski</w:t>
      </w:r>
      <w:r w:rsidR="002D5A2B" w:rsidRPr="00362C62">
        <w:rPr>
          <w:rFonts w:ascii="Arial" w:hAnsi="Arial" w:cs="Arial"/>
          <w:lang w:val="hr-HR"/>
        </w:rPr>
        <w:t xml:space="preserve"> porezi </w:t>
      </w:r>
      <w:r w:rsidR="00FB6A47">
        <w:rPr>
          <w:rFonts w:ascii="Arial" w:hAnsi="Arial" w:cs="Arial"/>
          <w:lang w:val="hr-HR"/>
        </w:rPr>
        <w:t>O</w:t>
      </w:r>
      <w:r w:rsidRPr="00362C62">
        <w:rPr>
          <w:rFonts w:ascii="Arial" w:hAnsi="Arial" w:cs="Arial"/>
          <w:lang w:val="hr-HR"/>
        </w:rPr>
        <w:t>pćine Proložac</w:t>
      </w:r>
      <w:r w:rsidR="002D5A2B" w:rsidRPr="00362C62">
        <w:rPr>
          <w:rFonts w:ascii="Arial" w:hAnsi="Arial" w:cs="Arial"/>
          <w:lang w:val="hr-HR"/>
        </w:rPr>
        <w:t xml:space="preserve"> su:</w:t>
      </w:r>
    </w:p>
    <w:p w14:paraId="51480657" w14:textId="3FADBD8C" w:rsidR="002D5A2B" w:rsidRPr="00362C62" w:rsidRDefault="003A791E" w:rsidP="002D5A2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p</w:t>
      </w:r>
      <w:r w:rsidR="002D5A2B" w:rsidRPr="00362C62">
        <w:rPr>
          <w:rFonts w:ascii="Arial" w:hAnsi="Arial" w:cs="Arial"/>
          <w:lang w:val="hr-HR"/>
        </w:rPr>
        <w:t>orez na potrošnju</w:t>
      </w:r>
    </w:p>
    <w:p w14:paraId="0034DCEA" w14:textId="41945C71" w:rsidR="00CB3749" w:rsidRPr="00362C62" w:rsidRDefault="003A791E" w:rsidP="002D5A2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p</w:t>
      </w:r>
      <w:r w:rsidR="002D5A2B" w:rsidRPr="00362C62">
        <w:rPr>
          <w:rFonts w:ascii="Arial" w:hAnsi="Arial" w:cs="Arial"/>
          <w:lang w:val="hr-HR"/>
        </w:rPr>
        <w:t>orez na nekretnine</w:t>
      </w:r>
      <w:r w:rsidR="00CB3749" w:rsidRPr="00362C62">
        <w:rPr>
          <w:rFonts w:ascii="Arial" w:hAnsi="Arial" w:cs="Arial"/>
          <w:lang w:val="hr-HR"/>
        </w:rPr>
        <w:t>.</w:t>
      </w:r>
    </w:p>
    <w:p w14:paraId="7F450652" w14:textId="77777777" w:rsidR="002D5A2B" w:rsidRPr="00362C62" w:rsidRDefault="002D5A2B" w:rsidP="002D5A2B">
      <w:pPr>
        <w:pStyle w:val="ListParagraph"/>
        <w:spacing w:line="276" w:lineRule="auto"/>
        <w:jc w:val="both"/>
        <w:rPr>
          <w:rFonts w:ascii="Arial" w:hAnsi="Arial" w:cs="Arial"/>
          <w:lang w:val="hr-HR"/>
        </w:rPr>
      </w:pPr>
    </w:p>
    <w:p w14:paraId="730FCAC0" w14:textId="5CF7CF4E" w:rsidR="002D5A2B" w:rsidRPr="00362C62" w:rsidRDefault="002D5A2B" w:rsidP="00FB6A47">
      <w:pPr>
        <w:pStyle w:val="ListParagraph"/>
        <w:numPr>
          <w:ilvl w:val="0"/>
          <w:numId w:val="1"/>
        </w:numPr>
        <w:spacing w:line="276" w:lineRule="auto"/>
        <w:ind w:left="426" w:hanging="142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POREZ NA POTROŠNJU</w:t>
      </w:r>
    </w:p>
    <w:p w14:paraId="0CA69731" w14:textId="6E02EF0A" w:rsidR="00CB3749" w:rsidRPr="00362C62" w:rsidRDefault="00CB3749" w:rsidP="00CB3749">
      <w:pPr>
        <w:spacing w:line="276" w:lineRule="auto"/>
        <w:jc w:val="center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Članak 3.</w:t>
      </w:r>
    </w:p>
    <w:p w14:paraId="25E9629D" w14:textId="6681EC5D" w:rsidR="00CB3749" w:rsidRPr="00362C62" w:rsidRDefault="003A791E" w:rsidP="002D5A2B">
      <w:p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Porez na potrošnju alkoholnih i bezalkoholnih pića u ugostiteljskim objektima plaća se po stopi od </w:t>
      </w:r>
      <w:r w:rsidR="002D5A2B" w:rsidRPr="00362C62">
        <w:rPr>
          <w:rFonts w:ascii="Arial" w:hAnsi="Arial" w:cs="Arial"/>
          <w:lang w:val="hr-HR"/>
        </w:rPr>
        <w:t>3%</w:t>
      </w:r>
      <w:r w:rsidR="00CB3749" w:rsidRPr="00362C62">
        <w:rPr>
          <w:rFonts w:ascii="Arial" w:hAnsi="Arial" w:cs="Arial"/>
          <w:lang w:val="hr-HR"/>
        </w:rPr>
        <w:t>.</w:t>
      </w:r>
    </w:p>
    <w:p w14:paraId="72452AE6" w14:textId="192504BD" w:rsidR="00CB3749" w:rsidRPr="00362C62" w:rsidRDefault="00CB3749" w:rsidP="00CB3749">
      <w:pPr>
        <w:spacing w:line="276" w:lineRule="auto"/>
        <w:jc w:val="center"/>
        <w:rPr>
          <w:rFonts w:ascii="Arial" w:hAnsi="Arial" w:cs="Arial"/>
          <w:lang w:val="hr-HR"/>
        </w:rPr>
      </w:pPr>
      <w:bookmarkStart w:id="0" w:name="_Hlk187390754"/>
      <w:r w:rsidRPr="00362C62">
        <w:rPr>
          <w:rFonts w:ascii="Arial" w:hAnsi="Arial" w:cs="Arial"/>
          <w:lang w:val="hr-HR"/>
        </w:rPr>
        <w:t>Članak 4.</w:t>
      </w:r>
    </w:p>
    <w:p w14:paraId="1EF835D8" w14:textId="76587CD3" w:rsidR="00CB3749" w:rsidRPr="00362C62" w:rsidRDefault="002D5A2B" w:rsidP="002D5A2B">
      <w:p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Poslove utvrđivanja, evidentiranja, nadzora, naplate i ovrhe radi naplate poreza na potrošnju obavlja Ministarstvo financija, nadležna ispostava Porezne uprave</w:t>
      </w:r>
      <w:r w:rsidR="00CB3749" w:rsidRPr="00362C62">
        <w:rPr>
          <w:rFonts w:ascii="Arial" w:hAnsi="Arial" w:cs="Arial"/>
          <w:lang w:val="hr-HR"/>
        </w:rPr>
        <w:t>.</w:t>
      </w:r>
    </w:p>
    <w:bookmarkEnd w:id="0"/>
    <w:p w14:paraId="59614D65" w14:textId="1FFB4F64" w:rsidR="002D5A2B" w:rsidRPr="00362C62" w:rsidRDefault="002D5A2B" w:rsidP="00FB6A47">
      <w:pPr>
        <w:pStyle w:val="ListParagraph"/>
        <w:numPr>
          <w:ilvl w:val="0"/>
          <w:numId w:val="1"/>
        </w:numPr>
        <w:spacing w:line="276" w:lineRule="auto"/>
        <w:ind w:left="426" w:hanging="142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lastRenderedPageBreak/>
        <w:t>POREZ NA NEKRETNINE</w:t>
      </w:r>
    </w:p>
    <w:p w14:paraId="579B5B68" w14:textId="77777777" w:rsidR="00CB3749" w:rsidRPr="00362C62" w:rsidRDefault="00CB3749" w:rsidP="00CB3749">
      <w:pPr>
        <w:spacing w:line="276" w:lineRule="auto"/>
        <w:jc w:val="center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Članak 5.</w:t>
      </w:r>
    </w:p>
    <w:p w14:paraId="316DD5A7" w14:textId="2C3EF96C" w:rsidR="00CB3749" w:rsidRPr="00362C62" w:rsidRDefault="002D5A2B" w:rsidP="003A791E">
      <w:p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Porez na nekretnine na području </w:t>
      </w:r>
      <w:r w:rsidR="003A791E" w:rsidRPr="00362C62">
        <w:rPr>
          <w:rFonts w:ascii="Arial" w:hAnsi="Arial" w:cs="Arial"/>
          <w:lang w:val="hr-HR"/>
        </w:rPr>
        <w:t>Općine Proložac</w:t>
      </w:r>
      <w:r w:rsidRPr="00362C62">
        <w:rPr>
          <w:rFonts w:ascii="Arial" w:hAnsi="Arial" w:cs="Arial"/>
          <w:lang w:val="hr-HR"/>
        </w:rPr>
        <w:t xml:space="preserve"> plaća se u visini od </w:t>
      </w:r>
      <w:r w:rsidR="00BD030A" w:rsidRPr="00362C62">
        <w:rPr>
          <w:rFonts w:ascii="Arial" w:hAnsi="Arial" w:cs="Arial"/>
          <w:lang w:val="hr-HR"/>
        </w:rPr>
        <w:t>0,6</w:t>
      </w:r>
      <w:r w:rsidR="008440CF" w:rsidRPr="00362C62">
        <w:rPr>
          <w:rFonts w:ascii="Arial" w:hAnsi="Arial" w:cs="Arial"/>
          <w:lang w:val="hr-HR"/>
        </w:rPr>
        <w:t>6</w:t>
      </w:r>
      <w:r w:rsidRPr="00362C62">
        <w:rPr>
          <w:rFonts w:ascii="Arial" w:hAnsi="Arial" w:cs="Arial"/>
          <w:lang w:val="hr-HR"/>
        </w:rPr>
        <w:t xml:space="preserve"> </w:t>
      </w:r>
      <w:r w:rsidR="00D12D90" w:rsidRPr="00362C62">
        <w:rPr>
          <w:rFonts w:ascii="Arial" w:hAnsi="Arial" w:cs="Arial"/>
          <w:lang w:val="hr-HR"/>
        </w:rPr>
        <w:t xml:space="preserve">EUR po metru kvadratnom korisne površine nekretnine na cijelom području </w:t>
      </w:r>
      <w:r w:rsidR="003A791E" w:rsidRPr="00362C62">
        <w:rPr>
          <w:rFonts w:ascii="Arial" w:hAnsi="Arial" w:cs="Arial"/>
          <w:lang w:val="hr-HR"/>
        </w:rPr>
        <w:t>Općine Proložac</w:t>
      </w:r>
      <w:r w:rsidR="00D12D90" w:rsidRPr="00362C62">
        <w:rPr>
          <w:rFonts w:ascii="Arial" w:hAnsi="Arial" w:cs="Arial"/>
          <w:lang w:val="hr-HR"/>
        </w:rPr>
        <w:t xml:space="preserve">, bez obzira u kojoj se zoni, naselju ili području </w:t>
      </w:r>
      <w:r w:rsidR="003A791E" w:rsidRPr="00362C62">
        <w:rPr>
          <w:rFonts w:ascii="Arial" w:hAnsi="Arial" w:cs="Arial"/>
          <w:lang w:val="hr-HR"/>
        </w:rPr>
        <w:t>Općine Proložac</w:t>
      </w:r>
      <w:r w:rsidR="00D12D90" w:rsidRPr="00362C62">
        <w:rPr>
          <w:rFonts w:ascii="Arial" w:hAnsi="Arial" w:cs="Arial"/>
          <w:lang w:val="hr-HR"/>
        </w:rPr>
        <w:t xml:space="preserve"> nekretnina nalazi</w:t>
      </w:r>
      <w:r w:rsidR="00CB3749" w:rsidRPr="00362C62">
        <w:rPr>
          <w:rFonts w:ascii="Arial" w:hAnsi="Arial" w:cs="Arial"/>
          <w:lang w:val="hr-HR"/>
        </w:rPr>
        <w:t>.</w:t>
      </w:r>
    </w:p>
    <w:p w14:paraId="0258A2DD" w14:textId="77777777" w:rsidR="00AE1849" w:rsidRPr="00362C62" w:rsidRDefault="00AE1849" w:rsidP="00AE1849">
      <w:pPr>
        <w:spacing w:line="276" w:lineRule="auto"/>
        <w:jc w:val="center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Članak 6.</w:t>
      </w:r>
    </w:p>
    <w:p w14:paraId="3E49B983" w14:textId="77777777" w:rsidR="00AE1849" w:rsidRPr="00362C62" w:rsidRDefault="00AE1849" w:rsidP="00AE1849">
      <w:pPr>
        <w:pStyle w:val="NormalWeb"/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>Porez na nekretnine ne plaća se na nekretnine:</w:t>
      </w:r>
    </w:p>
    <w:p w14:paraId="6B9B9F96" w14:textId="4C463EE5" w:rsidR="00AE1849" w:rsidRPr="00362C62" w:rsidRDefault="00AE1849" w:rsidP="00AE1849">
      <w:pPr>
        <w:pStyle w:val="NormalWeb"/>
        <w:numPr>
          <w:ilvl w:val="0"/>
          <w:numId w:val="5"/>
        </w:numPr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>koje služe za stalno stanovanje,</w:t>
      </w:r>
    </w:p>
    <w:p w14:paraId="05586A92" w14:textId="77777777" w:rsidR="00AE1849" w:rsidRPr="00362C62" w:rsidRDefault="00AE1849" w:rsidP="00AE1849">
      <w:pPr>
        <w:pStyle w:val="NormalWeb"/>
        <w:numPr>
          <w:ilvl w:val="0"/>
          <w:numId w:val="5"/>
        </w:numPr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>koje se iznajmljuju na temelju ugovora o najmu za stalno stanovanje,</w:t>
      </w:r>
    </w:p>
    <w:p w14:paraId="56908C44" w14:textId="4C2E0B94" w:rsidR="00AE1849" w:rsidRPr="00362C62" w:rsidRDefault="00AE1849" w:rsidP="00AE1849">
      <w:pPr>
        <w:pStyle w:val="NormalWeb"/>
        <w:numPr>
          <w:ilvl w:val="0"/>
          <w:numId w:val="5"/>
        </w:numPr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>javne namjene i nekretnine namijenjene institucionalnom smještaju osoba,</w:t>
      </w:r>
    </w:p>
    <w:p w14:paraId="157BDF31" w14:textId="77777777" w:rsidR="00AE1849" w:rsidRPr="00362C62" w:rsidRDefault="00AE1849" w:rsidP="00AE1849">
      <w:pPr>
        <w:pStyle w:val="NormalWeb"/>
        <w:numPr>
          <w:ilvl w:val="0"/>
          <w:numId w:val="5"/>
        </w:numPr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>koje se u poslovnim knjigama trgovačkih društava vode kao nekretnine namijenjene prodaji, ako je od dana unosa u poslovne knjige do 31. ožujka godine za koju se utvrđuje porez proteklo manje od šest mjeseci,</w:t>
      </w:r>
    </w:p>
    <w:p w14:paraId="2730CA48" w14:textId="15CCE268" w:rsidR="00AE1849" w:rsidRPr="00362C62" w:rsidRDefault="00AE1849" w:rsidP="00AE1849">
      <w:pPr>
        <w:pStyle w:val="NormalWeb"/>
        <w:numPr>
          <w:ilvl w:val="0"/>
          <w:numId w:val="5"/>
        </w:numPr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>preuzete u zamjenu za nenaplaćena potraživanja, ako je od dana preuzimanja do 31. ožujka godina za koju se utvrđuje porez proteklo manje od šest mjeseci,</w:t>
      </w:r>
    </w:p>
    <w:p w14:paraId="47221156" w14:textId="77777777" w:rsidR="00AE1849" w:rsidRPr="00362C62" w:rsidRDefault="00AE1849" w:rsidP="00AE1849">
      <w:pPr>
        <w:pStyle w:val="NormalWeb"/>
        <w:numPr>
          <w:ilvl w:val="0"/>
          <w:numId w:val="5"/>
        </w:numPr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>koje zbog proglašenja prirodnih nepogoda u određenom poreznom razdoblju nisu podobne kao stambeni prostor,</w:t>
      </w:r>
    </w:p>
    <w:p w14:paraId="369CAF32" w14:textId="77777777" w:rsidR="00AE1849" w:rsidRPr="00362C62" w:rsidRDefault="00AE1849" w:rsidP="00AE1849">
      <w:pPr>
        <w:pStyle w:val="NormalWeb"/>
        <w:numPr>
          <w:ilvl w:val="0"/>
          <w:numId w:val="5"/>
        </w:numPr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>u slučajevima kada se iz svih okolnosti može utvrditi da je onemogućena stambena namjena nekretnine</w:t>
      </w:r>
    </w:p>
    <w:p w14:paraId="586D6244" w14:textId="617372DE" w:rsidR="00AE1849" w:rsidRPr="00362C62" w:rsidRDefault="00AE1849" w:rsidP="00AE1849">
      <w:pPr>
        <w:pStyle w:val="NormalWeb"/>
        <w:numPr>
          <w:ilvl w:val="0"/>
          <w:numId w:val="5"/>
        </w:numPr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 xml:space="preserve">u vlasništvu Općine </w:t>
      </w:r>
      <w:r w:rsidR="00F93570">
        <w:rPr>
          <w:rFonts w:ascii="Arial" w:hAnsi="Arial" w:cs="Arial"/>
          <w:spacing w:val="3"/>
          <w:sz w:val="22"/>
          <w:szCs w:val="22"/>
          <w:lang w:val="hr-HR"/>
        </w:rPr>
        <w:t>P</w:t>
      </w:r>
      <w:r w:rsidRPr="00362C62">
        <w:rPr>
          <w:rFonts w:ascii="Arial" w:hAnsi="Arial" w:cs="Arial"/>
          <w:spacing w:val="3"/>
          <w:sz w:val="22"/>
          <w:szCs w:val="22"/>
          <w:lang w:val="hr-HR"/>
        </w:rPr>
        <w:t>roložac koje se nalaze isključivo na području Općine Proložac,</w:t>
      </w:r>
    </w:p>
    <w:p w14:paraId="7855C6BF" w14:textId="0AC03919" w:rsidR="00AE1849" w:rsidRPr="00362C62" w:rsidRDefault="00AE1849" w:rsidP="00AE1849">
      <w:pPr>
        <w:pStyle w:val="NormalWeb"/>
        <w:numPr>
          <w:ilvl w:val="0"/>
          <w:numId w:val="5"/>
        </w:numPr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>koje domaćinu određenom prema propisu kojim se uređuje ugostiteljska djelatnost služe za stalno stanovanje.</w:t>
      </w:r>
    </w:p>
    <w:p w14:paraId="1F26AD7B" w14:textId="77777777" w:rsidR="00362C62" w:rsidRPr="00362C62" w:rsidRDefault="00362C62" w:rsidP="00362C62">
      <w:pPr>
        <w:spacing w:line="276" w:lineRule="auto"/>
        <w:jc w:val="center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Članak 7.</w:t>
      </w:r>
    </w:p>
    <w:p w14:paraId="0404DA9F" w14:textId="3B6606BC" w:rsidR="00362C62" w:rsidRPr="00362C62" w:rsidRDefault="00362C62" w:rsidP="00362C62">
      <w:pPr>
        <w:pStyle w:val="NormalWeb"/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>Obveznik poreza na nekretnine dužan je do 31. ožujka godine za koju se utvrđuje porez poreznom tijelu prijaviti promjenu podataka bitnih za utvrđivanje obveze plaćanja poreza na nekretnine, a osobito promjenu obračunske površine nekretnine, odnosno promjenu namjene nekretnine koja utječe na obračun poreza ili dokaze koji utječu na ostvarivanje uvjeta za oslobođenje od plaćanja poreza na nekretnine.</w:t>
      </w:r>
    </w:p>
    <w:p w14:paraId="60CA55D2" w14:textId="37FEAF74" w:rsidR="00AE1849" w:rsidRPr="00362C62" w:rsidRDefault="00AE1849" w:rsidP="00AE1849">
      <w:pPr>
        <w:spacing w:line="276" w:lineRule="auto"/>
        <w:jc w:val="center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Članak </w:t>
      </w:r>
      <w:r w:rsidR="00362C62">
        <w:rPr>
          <w:rFonts w:ascii="Arial" w:hAnsi="Arial" w:cs="Arial"/>
          <w:lang w:val="hr-HR"/>
        </w:rPr>
        <w:t>8</w:t>
      </w:r>
      <w:r w:rsidRPr="00362C62">
        <w:rPr>
          <w:rFonts w:ascii="Arial" w:hAnsi="Arial" w:cs="Arial"/>
          <w:lang w:val="hr-HR"/>
        </w:rPr>
        <w:t>.</w:t>
      </w:r>
    </w:p>
    <w:p w14:paraId="22BA0D35" w14:textId="58A38BAA" w:rsidR="00AE1849" w:rsidRPr="00362C62" w:rsidRDefault="00AE1849" w:rsidP="00AE1849">
      <w:pPr>
        <w:pStyle w:val="NormalWeb"/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t>Od obveze plaćanja poreza na nekretnine može se osloboditi socijalno ugroženi građani odnosno korisnici zajamčene minimalne novčane naknade.</w:t>
      </w:r>
    </w:p>
    <w:p w14:paraId="5890AF2F" w14:textId="5C83CA7D" w:rsidR="00AE1849" w:rsidRPr="00362C62" w:rsidRDefault="00AE1849" w:rsidP="00AE1849">
      <w:pPr>
        <w:pStyle w:val="NormalWeb"/>
        <w:spacing w:before="240" w:beforeAutospacing="0" w:after="240" w:afterAutospacing="0" w:line="276" w:lineRule="auto"/>
        <w:jc w:val="both"/>
        <w:rPr>
          <w:rFonts w:ascii="Arial" w:hAnsi="Arial" w:cs="Arial"/>
          <w:spacing w:val="3"/>
          <w:sz w:val="22"/>
          <w:szCs w:val="22"/>
          <w:lang w:val="hr-HR"/>
        </w:rPr>
      </w:pPr>
      <w:r w:rsidRPr="00362C62">
        <w:rPr>
          <w:rFonts w:ascii="Arial" w:hAnsi="Arial" w:cs="Arial"/>
          <w:spacing w:val="3"/>
          <w:sz w:val="22"/>
          <w:szCs w:val="22"/>
          <w:lang w:val="hr-HR"/>
        </w:rPr>
        <w:lastRenderedPageBreak/>
        <w:t>Radi dokazivanja prava na oslobađanje od plaćanja poreza na nekretnine, porezni obveznik je dužan na traženje Poreznog tijela dostaviti odgovarajuće dokaze i isprave kojim dokazuje status korisnika zajamčene minimalne naknade, te po potrebi i druge dokaze kojim će ostvariti pravo na oslobađanje od plaćanja.</w:t>
      </w:r>
    </w:p>
    <w:p w14:paraId="59B0B46D" w14:textId="7F683861" w:rsidR="002D5A2B" w:rsidRPr="00362C62" w:rsidRDefault="002D5A2B" w:rsidP="002D5A2B">
      <w:pPr>
        <w:spacing w:line="276" w:lineRule="auto"/>
        <w:jc w:val="center"/>
        <w:rPr>
          <w:rFonts w:ascii="Arial" w:hAnsi="Arial" w:cs="Arial"/>
          <w:lang w:val="hr-HR"/>
        </w:rPr>
      </w:pPr>
      <w:bookmarkStart w:id="1" w:name="_Hlk213597172"/>
      <w:r w:rsidRPr="00362C62">
        <w:rPr>
          <w:rFonts w:ascii="Arial" w:hAnsi="Arial" w:cs="Arial"/>
          <w:lang w:val="hr-HR"/>
        </w:rPr>
        <w:t xml:space="preserve">Članak </w:t>
      </w:r>
      <w:r w:rsidR="00362C62">
        <w:rPr>
          <w:rFonts w:ascii="Arial" w:hAnsi="Arial" w:cs="Arial"/>
          <w:lang w:val="hr-HR"/>
        </w:rPr>
        <w:t>9</w:t>
      </w:r>
      <w:r w:rsidRPr="00362C62">
        <w:rPr>
          <w:rFonts w:ascii="Arial" w:hAnsi="Arial" w:cs="Arial"/>
          <w:lang w:val="hr-HR"/>
        </w:rPr>
        <w:t>.</w:t>
      </w:r>
    </w:p>
    <w:bookmarkEnd w:id="1"/>
    <w:p w14:paraId="0D7FA488" w14:textId="768D8B56" w:rsidR="00AA0193" w:rsidRPr="00362C62" w:rsidRDefault="002D5A2B" w:rsidP="00AE1849">
      <w:p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Poslove utvrđivanja, evidentiranja, nadzora, naplate i ovrhe radi naplate poreza na </w:t>
      </w:r>
      <w:r w:rsidR="004E5AE0" w:rsidRPr="00362C62">
        <w:rPr>
          <w:rFonts w:ascii="Arial" w:hAnsi="Arial" w:cs="Arial"/>
          <w:lang w:val="hr-HR"/>
        </w:rPr>
        <w:t>nekretnine</w:t>
      </w:r>
      <w:r w:rsidRPr="00362C62">
        <w:rPr>
          <w:rFonts w:ascii="Arial" w:hAnsi="Arial" w:cs="Arial"/>
          <w:lang w:val="hr-HR"/>
        </w:rPr>
        <w:t xml:space="preserve"> obavlja Ministarstvo financija, nadležna ispostava Porezne uprave.</w:t>
      </w:r>
    </w:p>
    <w:p w14:paraId="0DECD597" w14:textId="5B77FDA3" w:rsidR="002D5A2B" w:rsidRPr="00362C62" w:rsidRDefault="002D5A2B" w:rsidP="002D5A2B">
      <w:pPr>
        <w:spacing w:line="276" w:lineRule="auto"/>
        <w:jc w:val="center"/>
        <w:rPr>
          <w:rFonts w:ascii="Arial" w:hAnsi="Arial" w:cs="Arial"/>
          <w:lang w:val="hr-HR"/>
        </w:rPr>
      </w:pPr>
      <w:bookmarkStart w:id="2" w:name="_Hlk187390929"/>
      <w:r w:rsidRPr="00362C62">
        <w:rPr>
          <w:rFonts w:ascii="Arial" w:hAnsi="Arial" w:cs="Arial"/>
          <w:lang w:val="hr-HR"/>
        </w:rPr>
        <w:t xml:space="preserve">Članak </w:t>
      </w:r>
      <w:r w:rsidR="00362C62">
        <w:rPr>
          <w:rFonts w:ascii="Arial" w:hAnsi="Arial" w:cs="Arial"/>
          <w:lang w:val="hr-HR"/>
        </w:rPr>
        <w:t>10</w:t>
      </w:r>
      <w:r w:rsidRPr="00362C62">
        <w:rPr>
          <w:rFonts w:ascii="Arial" w:hAnsi="Arial" w:cs="Arial"/>
          <w:lang w:val="hr-HR"/>
        </w:rPr>
        <w:t>.</w:t>
      </w:r>
    </w:p>
    <w:p w14:paraId="79E1046C" w14:textId="61C1988C" w:rsidR="00534823" w:rsidRPr="00362C62" w:rsidRDefault="002D5A2B" w:rsidP="00AA0193">
      <w:p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Ovlašćuje se nadležna organizacija platnog prometa zadužena za raspoređivanje uplaćenih prihoda </w:t>
      </w:r>
      <w:r w:rsidR="008903F9" w:rsidRPr="00362C62">
        <w:rPr>
          <w:rFonts w:ascii="Arial" w:hAnsi="Arial" w:cs="Arial"/>
          <w:lang w:val="hr-HR"/>
        </w:rPr>
        <w:t xml:space="preserve">korisnicima, </w:t>
      </w:r>
      <w:r w:rsidRPr="00362C62">
        <w:rPr>
          <w:rFonts w:ascii="Arial" w:hAnsi="Arial" w:cs="Arial"/>
          <w:lang w:val="hr-HR"/>
        </w:rPr>
        <w:t xml:space="preserve">da naknadu koja pripada Ministarstvu financija, Poreznoj upravi u iznosu od 5% od ukupno </w:t>
      </w:r>
      <w:r w:rsidR="008903F9" w:rsidRPr="00362C62">
        <w:rPr>
          <w:rFonts w:ascii="Arial" w:hAnsi="Arial" w:cs="Arial"/>
          <w:lang w:val="hr-HR"/>
        </w:rPr>
        <w:t>na</w:t>
      </w:r>
      <w:r w:rsidRPr="00362C62">
        <w:rPr>
          <w:rFonts w:ascii="Arial" w:hAnsi="Arial" w:cs="Arial"/>
          <w:lang w:val="hr-HR"/>
        </w:rPr>
        <w:t>plaćenih prihoda, obračuna i uplati u državni proračun i to do zadnjeg dana u mjesecu za protekli mjesec.</w:t>
      </w:r>
    </w:p>
    <w:bookmarkEnd w:id="2"/>
    <w:p w14:paraId="531EDFEF" w14:textId="2D957C8E" w:rsidR="002D5A2B" w:rsidRPr="00362C62" w:rsidRDefault="00F23121" w:rsidP="00FB6A47">
      <w:pPr>
        <w:pStyle w:val="ListParagraph"/>
        <w:numPr>
          <w:ilvl w:val="0"/>
          <w:numId w:val="1"/>
        </w:numPr>
        <w:spacing w:line="276" w:lineRule="auto"/>
        <w:ind w:left="426" w:hanging="142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PRIJELAZNE I ZAVRŠNE ODREDBE</w:t>
      </w:r>
    </w:p>
    <w:p w14:paraId="72554497" w14:textId="2D2A77D7" w:rsidR="00F23121" w:rsidRPr="00362C62" w:rsidRDefault="00F23121" w:rsidP="00F23121">
      <w:pPr>
        <w:spacing w:line="276" w:lineRule="auto"/>
        <w:jc w:val="center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Članak </w:t>
      </w:r>
      <w:r w:rsidR="00AE1849" w:rsidRPr="00362C62">
        <w:rPr>
          <w:rFonts w:ascii="Arial" w:hAnsi="Arial" w:cs="Arial"/>
          <w:lang w:val="hr-HR"/>
        </w:rPr>
        <w:t>1</w:t>
      </w:r>
      <w:r w:rsidR="00362C62">
        <w:rPr>
          <w:rFonts w:ascii="Arial" w:hAnsi="Arial" w:cs="Arial"/>
          <w:lang w:val="hr-HR"/>
        </w:rPr>
        <w:t>1</w:t>
      </w:r>
      <w:r w:rsidRPr="00362C62">
        <w:rPr>
          <w:rFonts w:ascii="Arial" w:hAnsi="Arial" w:cs="Arial"/>
          <w:lang w:val="hr-HR"/>
        </w:rPr>
        <w:t>.</w:t>
      </w:r>
    </w:p>
    <w:p w14:paraId="64EA2C2B" w14:textId="59BEB206" w:rsidR="00F23121" w:rsidRPr="00362C62" w:rsidRDefault="00F23121" w:rsidP="00EE2C60">
      <w:p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Postupci utvrđivanja </w:t>
      </w:r>
      <w:r w:rsidR="003A791E" w:rsidRPr="00362C62">
        <w:rPr>
          <w:rFonts w:ascii="Arial" w:hAnsi="Arial" w:cs="Arial"/>
          <w:lang w:val="hr-HR"/>
        </w:rPr>
        <w:t>općinskih</w:t>
      </w:r>
      <w:r w:rsidRPr="00362C62">
        <w:rPr>
          <w:rFonts w:ascii="Arial" w:hAnsi="Arial" w:cs="Arial"/>
          <w:lang w:val="hr-HR"/>
        </w:rPr>
        <w:t xml:space="preserve"> poreza koji su započeti, a nisu dovršeni do stupanja na snagu ove Odluke dovršiti će se prema odredbama Odluke o </w:t>
      </w:r>
      <w:r w:rsidR="003A791E" w:rsidRPr="00362C62">
        <w:rPr>
          <w:rFonts w:ascii="Arial" w:hAnsi="Arial" w:cs="Arial"/>
          <w:lang w:val="hr-HR"/>
        </w:rPr>
        <w:t>općinskim porezima Općine Proložac</w:t>
      </w:r>
      <w:r w:rsidRPr="00362C62">
        <w:rPr>
          <w:rFonts w:ascii="Arial" w:hAnsi="Arial" w:cs="Arial"/>
          <w:lang w:val="hr-HR"/>
        </w:rPr>
        <w:t xml:space="preserve"> (</w:t>
      </w:r>
      <w:r w:rsidR="003A791E" w:rsidRPr="00362C62">
        <w:rPr>
          <w:rFonts w:ascii="Arial" w:hAnsi="Arial" w:cs="Arial"/>
          <w:lang w:val="hr-HR"/>
        </w:rPr>
        <w:t>Narodne novine br. 34/18</w:t>
      </w:r>
      <w:r w:rsidRPr="00362C62">
        <w:rPr>
          <w:rFonts w:ascii="Arial" w:hAnsi="Arial" w:cs="Arial"/>
          <w:lang w:val="hr-HR"/>
        </w:rPr>
        <w:t>).</w:t>
      </w:r>
    </w:p>
    <w:p w14:paraId="193A1E4B" w14:textId="4431B29F" w:rsidR="00F23121" w:rsidRPr="00362C62" w:rsidRDefault="00F23121" w:rsidP="00F23121">
      <w:pPr>
        <w:spacing w:line="276" w:lineRule="auto"/>
        <w:jc w:val="center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Članak </w:t>
      </w:r>
      <w:r w:rsidR="00AE1849" w:rsidRPr="00362C62">
        <w:rPr>
          <w:rFonts w:ascii="Arial" w:hAnsi="Arial" w:cs="Arial"/>
          <w:lang w:val="hr-HR"/>
        </w:rPr>
        <w:t>1</w:t>
      </w:r>
      <w:r w:rsidR="00362C62">
        <w:rPr>
          <w:rFonts w:ascii="Arial" w:hAnsi="Arial" w:cs="Arial"/>
          <w:lang w:val="hr-HR"/>
        </w:rPr>
        <w:t>2</w:t>
      </w:r>
      <w:r w:rsidRPr="00362C62">
        <w:rPr>
          <w:rFonts w:ascii="Arial" w:hAnsi="Arial" w:cs="Arial"/>
          <w:lang w:val="hr-HR"/>
        </w:rPr>
        <w:t>.</w:t>
      </w:r>
    </w:p>
    <w:p w14:paraId="0B5156A0" w14:textId="192A62F6" w:rsidR="00F23121" w:rsidRPr="00362C62" w:rsidRDefault="00F23121" w:rsidP="003A791E">
      <w:p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Stupanjem na snagu ove Odluke prestaje </w:t>
      </w:r>
      <w:r w:rsidR="00534823" w:rsidRPr="00362C62">
        <w:rPr>
          <w:rFonts w:ascii="Arial" w:hAnsi="Arial" w:cs="Arial"/>
          <w:lang w:val="hr-HR"/>
        </w:rPr>
        <w:t>važiti</w:t>
      </w:r>
      <w:r w:rsidRPr="00362C62">
        <w:rPr>
          <w:rFonts w:ascii="Arial" w:hAnsi="Arial" w:cs="Arial"/>
          <w:lang w:val="hr-HR"/>
        </w:rPr>
        <w:t xml:space="preserve"> </w:t>
      </w:r>
      <w:r w:rsidR="003A791E" w:rsidRPr="00362C62">
        <w:rPr>
          <w:rFonts w:ascii="Arial" w:hAnsi="Arial" w:cs="Arial"/>
          <w:lang w:val="hr-HR"/>
        </w:rPr>
        <w:t>Odluka o općinskim porezima Općine Proložac (Narodne novine br. 34/18)</w:t>
      </w:r>
      <w:r w:rsidRPr="00362C62">
        <w:rPr>
          <w:rFonts w:ascii="Arial" w:hAnsi="Arial" w:cs="Arial"/>
          <w:lang w:val="hr-HR"/>
        </w:rPr>
        <w:t>.</w:t>
      </w:r>
    </w:p>
    <w:p w14:paraId="74D35373" w14:textId="71B34AB4" w:rsidR="00F23121" w:rsidRPr="00362C62" w:rsidRDefault="00F23121" w:rsidP="00F23121">
      <w:pPr>
        <w:spacing w:line="276" w:lineRule="auto"/>
        <w:jc w:val="center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>Članak 1</w:t>
      </w:r>
      <w:r w:rsidR="00362C62">
        <w:rPr>
          <w:rFonts w:ascii="Arial" w:hAnsi="Arial" w:cs="Arial"/>
          <w:lang w:val="hr-HR"/>
        </w:rPr>
        <w:t>3</w:t>
      </w:r>
      <w:r w:rsidRPr="00362C62">
        <w:rPr>
          <w:rFonts w:ascii="Arial" w:hAnsi="Arial" w:cs="Arial"/>
          <w:lang w:val="hr-HR"/>
        </w:rPr>
        <w:t>.</w:t>
      </w:r>
    </w:p>
    <w:p w14:paraId="6A3562D4" w14:textId="5AA51901" w:rsidR="00F23121" w:rsidRPr="00362C62" w:rsidRDefault="00F23121" w:rsidP="00830FB5">
      <w:pPr>
        <w:spacing w:line="276" w:lineRule="auto"/>
        <w:jc w:val="both"/>
        <w:rPr>
          <w:rFonts w:ascii="Arial" w:hAnsi="Arial" w:cs="Arial"/>
          <w:lang w:val="hr-HR"/>
        </w:rPr>
      </w:pPr>
      <w:r w:rsidRPr="00362C62">
        <w:rPr>
          <w:rFonts w:ascii="Arial" w:hAnsi="Arial" w:cs="Arial"/>
          <w:lang w:val="hr-HR"/>
        </w:rPr>
        <w:t xml:space="preserve">Ova Odluka objaviti će se u </w:t>
      </w:r>
      <w:bookmarkStart w:id="3" w:name="_Hlk187748946"/>
      <w:r w:rsidRPr="00362C62">
        <w:rPr>
          <w:rFonts w:ascii="Arial" w:hAnsi="Arial" w:cs="Arial"/>
          <w:lang w:val="hr-HR"/>
        </w:rPr>
        <w:t xml:space="preserve">Službenom </w:t>
      </w:r>
      <w:bookmarkEnd w:id="3"/>
      <w:r w:rsidR="003A791E" w:rsidRPr="00362C62">
        <w:rPr>
          <w:rFonts w:ascii="Arial" w:hAnsi="Arial" w:cs="Arial"/>
          <w:lang w:val="hr-HR"/>
        </w:rPr>
        <w:t>glasniku Općine Proložac</w:t>
      </w:r>
      <w:r w:rsidRPr="00362C62">
        <w:rPr>
          <w:rFonts w:ascii="Arial" w:hAnsi="Arial" w:cs="Arial"/>
          <w:lang w:val="hr-HR"/>
        </w:rPr>
        <w:t xml:space="preserve">, </w:t>
      </w:r>
      <w:r w:rsidR="00830FB5" w:rsidRPr="00362C62">
        <w:rPr>
          <w:rFonts w:ascii="Arial" w:hAnsi="Arial" w:cs="Arial"/>
          <w:lang w:val="hr-HR"/>
        </w:rPr>
        <w:t xml:space="preserve">a stupa na snagu osmi dan od dana objave u </w:t>
      </w:r>
      <w:r w:rsidR="003A791E" w:rsidRPr="00362C62">
        <w:rPr>
          <w:rFonts w:ascii="Arial" w:hAnsi="Arial" w:cs="Arial"/>
          <w:lang w:val="hr-HR"/>
        </w:rPr>
        <w:t>Službenom glasniku Općine Proložac</w:t>
      </w:r>
      <w:r w:rsidRPr="00362C62">
        <w:rPr>
          <w:rFonts w:ascii="Arial" w:hAnsi="Arial" w:cs="Arial"/>
          <w:lang w:val="hr-HR"/>
        </w:rPr>
        <w:t>.</w:t>
      </w:r>
    </w:p>
    <w:p w14:paraId="31BC4320" w14:textId="77777777" w:rsidR="00CB3749" w:rsidRPr="00362C62" w:rsidRDefault="00CB3749" w:rsidP="00CB3749">
      <w:pPr>
        <w:spacing w:line="276" w:lineRule="auto"/>
        <w:jc w:val="both"/>
        <w:rPr>
          <w:rFonts w:ascii="Arial" w:hAnsi="Arial" w:cs="Arial"/>
          <w:lang w:val="hr-HR"/>
        </w:rPr>
      </w:pPr>
    </w:p>
    <w:p w14:paraId="1BF82042" w14:textId="77777777" w:rsidR="00CB3749" w:rsidRPr="00362C62" w:rsidRDefault="00CB3749" w:rsidP="00CB374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lang w:val="hr-HR"/>
          <w14:ligatures w14:val="none"/>
        </w:rPr>
      </w:pPr>
    </w:p>
    <w:p w14:paraId="5059B6C2" w14:textId="77777777" w:rsidR="00A60B96" w:rsidRPr="00362C62" w:rsidRDefault="00A60B96" w:rsidP="00CB374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lang w:val="hr-HR"/>
          <w14:ligatures w14:val="none"/>
        </w:rPr>
      </w:pPr>
    </w:p>
    <w:p w14:paraId="3D39994E" w14:textId="52D25A04" w:rsidR="003A791E" w:rsidRPr="00362C62" w:rsidRDefault="003A791E" w:rsidP="003A791E">
      <w:pPr>
        <w:ind w:left="4820"/>
        <w:jc w:val="both"/>
        <w:rPr>
          <w:rFonts w:ascii="Arial" w:eastAsia="Lucida Sans Unicode" w:hAnsi="Arial" w:cs="Arial"/>
          <w:kern w:val="0"/>
          <w:lang w:val="hr-HR"/>
          <w14:ligatures w14:val="none"/>
        </w:rPr>
      </w:pPr>
      <w:r w:rsidRPr="00362C62">
        <w:rPr>
          <w:rFonts w:ascii="Arial" w:eastAsia="Lucida Sans Unicode" w:hAnsi="Arial" w:cs="Arial"/>
          <w:b/>
          <w:bCs/>
          <w:kern w:val="0"/>
          <w:lang w:val="hr-HR"/>
          <w14:ligatures w14:val="none"/>
        </w:rPr>
        <w:t>PREDSJEDNICA</w:t>
      </w:r>
    </w:p>
    <w:p w14:paraId="65BB2AB6" w14:textId="77777777" w:rsidR="003A791E" w:rsidRPr="00362C62" w:rsidRDefault="003A791E" w:rsidP="003A791E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kern w:val="0"/>
          <w:lang w:val="hr-HR"/>
          <w14:ligatures w14:val="none"/>
        </w:rPr>
      </w:pPr>
      <w:r w:rsidRPr="00362C62">
        <w:rPr>
          <w:rFonts w:ascii="Arial" w:eastAsia="Lucida Sans Unicode" w:hAnsi="Arial" w:cs="Arial"/>
          <w:b/>
          <w:bCs/>
          <w:kern w:val="0"/>
          <w:lang w:val="hr-HR"/>
          <w14:ligatures w14:val="none"/>
        </w:rPr>
        <w:t>OPĆINSKOG VIJEĆA PROLOŽAC</w:t>
      </w:r>
    </w:p>
    <w:p w14:paraId="21971D42" w14:textId="1E1B3B73" w:rsidR="003A791E" w:rsidRPr="00362C62" w:rsidRDefault="00611048" w:rsidP="00611048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lang w:val="hr-HR" w:eastAsia="ar-SA"/>
          <w14:ligatures w14:val="none"/>
        </w:rPr>
      </w:pPr>
      <w:r>
        <w:rPr>
          <w:rFonts w:ascii="Arial" w:eastAsia="Lucida Sans Unicode" w:hAnsi="Arial" w:cs="Arial"/>
          <w:b/>
          <w:bCs/>
          <w:kern w:val="0"/>
          <w:lang w:val="hr-HR"/>
          <w14:ligatures w14:val="none"/>
        </w:rPr>
        <w:t xml:space="preserve">                                                                               </w:t>
      </w:r>
      <w:r w:rsidR="003A791E" w:rsidRPr="00362C62">
        <w:rPr>
          <w:rFonts w:ascii="Arial" w:eastAsia="Times New Roman" w:hAnsi="Arial" w:cs="Arial"/>
          <w:b/>
          <w:bCs/>
          <w:kern w:val="0"/>
          <w:lang w:val="hr-HR"/>
          <w14:ligatures w14:val="none"/>
        </w:rPr>
        <w:t>IVANA KLARIĆ DRAČAR</w:t>
      </w:r>
    </w:p>
    <w:p w14:paraId="3D4A3B6D" w14:textId="77777777" w:rsidR="003A791E" w:rsidRPr="00362C62" w:rsidRDefault="003A791E" w:rsidP="003A791E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lang w:val="hr-HR" w:eastAsia="ar-SA"/>
          <w14:ligatures w14:val="none"/>
        </w:rPr>
      </w:pPr>
    </w:p>
    <w:p w14:paraId="66A4CB8E" w14:textId="77777777" w:rsidR="003A791E" w:rsidRPr="00362C62" w:rsidRDefault="003A791E" w:rsidP="003A791E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lang w:val="hr-HR" w:eastAsia="ar-SA"/>
          <w14:ligatures w14:val="none"/>
        </w:rPr>
      </w:pPr>
    </w:p>
    <w:p w14:paraId="41715BD1" w14:textId="77777777" w:rsidR="003A791E" w:rsidRPr="00362C62" w:rsidRDefault="003A791E" w:rsidP="003A791E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lang w:val="hr-HR" w:eastAsia="ar-SA"/>
          <w14:ligatures w14:val="none"/>
        </w:rPr>
      </w:pPr>
    </w:p>
    <w:p w14:paraId="63D6A541" w14:textId="77777777" w:rsidR="003A791E" w:rsidRPr="00362C62" w:rsidRDefault="003A791E" w:rsidP="003A791E">
      <w:pPr>
        <w:widowControl w:val="0"/>
        <w:suppressAutoHyphens/>
        <w:spacing w:after="0" w:line="240" w:lineRule="auto"/>
        <w:ind w:left="567" w:hanging="567"/>
        <w:rPr>
          <w:rFonts w:ascii="Arial" w:eastAsia="Times New Roman" w:hAnsi="Arial" w:cs="Arial"/>
          <w:kern w:val="0"/>
          <w:lang w:val="hr-HR" w:eastAsia="ar-SA"/>
          <w14:ligatures w14:val="none"/>
        </w:rPr>
      </w:pPr>
    </w:p>
    <w:p w14:paraId="0D567C64" w14:textId="77777777" w:rsidR="00AA0193" w:rsidRPr="00362C62" w:rsidRDefault="00AA0193" w:rsidP="003A791E">
      <w:pPr>
        <w:widowControl w:val="0"/>
        <w:suppressAutoHyphens/>
        <w:spacing w:after="0" w:line="240" w:lineRule="auto"/>
        <w:ind w:left="567" w:hanging="567"/>
        <w:rPr>
          <w:rFonts w:ascii="Arial" w:eastAsia="Times New Roman" w:hAnsi="Arial" w:cs="Arial"/>
          <w:kern w:val="0"/>
          <w:sz w:val="18"/>
          <w:szCs w:val="18"/>
          <w:lang w:val="hr-HR" w:eastAsia="ar-SA"/>
          <w14:ligatures w14:val="none"/>
        </w:rPr>
      </w:pPr>
    </w:p>
    <w:p w14:paraId="66D888CF" w14:textId="77777777" w:rsidR="00AA0193" w:rsidRPr="00362C62" w:rsidRDefault="00AA0193" w:rsidP="003A791E">
      <w:pPr>
        <w:widowControl w:val="0"/>
        <w:suppressAutoHyphens/>
        <w:spacing w:after="0" w:line="240" w:lineRule="auto"/>
        <w:ind w:left="567" w:hanging="567"/>
        <w:rPr>
          <w:rFonts w:ascii="Arial" w:eastAsia="Times New Roman" w:hAnsi="Arial" w:cs="Arial"/>
          <w:kern w:val="0"/>
          <w:sz w:val="18"/>
          <w:szCs w:val="18"/>
          <w:lang w:val="hr-HR" w:eastAsia="ar-SA"/>
          <w14:ligatures w14:val="none"/>
        </w:rPr>
      </w:pPr>
    </w:p>
    <w:p w14:paraId="455A4975" w14:textId="77777777" w:rsidR="00577F81" w:rsidRPr="00362C62" w:rsidRDefault="00577F81" w:rsidP="00E176AE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val="hr-HR" w:eastAsia="ar-SA"/>
          <w14:ligatures w14:val="none"/>
        </w:rPr>
      </w:pPr>
    </w:p>
    <w:sectPr w:rsidR="00577F81" w:rsidRPr="00362C62" w:rsidSect="00AA0193">
      <w:pgSz w:w="12240" w:h="15840" w:code="1"/>
      <w:pgMar w:top="1247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44FE"/>
    <w:multiLevelType w:val="hybridMultilevel"/>
    <w:tmpl w:val="F1165B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372A7"/>
    <w:multiLevelType w:val="hybridMultilevel"/>
    <w:tmpl w:val="9F3669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36761"/>
    <w:multiLevelType w:val="hybridMultilevel"/>
    <w:tmpl w:val="F08CC20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34F5"/>
    <w:multiLevelType w:val="hybridMultilevel"/>
    <w:tmpl w:val="C896BE0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704B4307"/>
    <w:multiLevelType w:val="hybridMultilevel"/>
    <w:tmpl w:val="E84AE1DA"/>
    <w:lvl w:ilvl="0" w:tplc="0F685FD2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78581">
    <w:abstractNumId w:val="2"/>
  </w:num>
  <w:num w:numId="2" w16cid:durableId="159587273">
    <w:abstractNumId w:val="0"/>
  </w:num>
  <w:num w:numId="3" w16cid:durableId="630326743">
    <w:abstractNumId w:val="4"/>
  </w:num>
  <w:num w:numId="4" w16cid:durableId="1978677971">
    <w:abstractNumId w:val="3"/>
  </w:num>
  <w:num w:numId="5" w16cid:durableId="177625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6A"/>
    <w:rsid w:val="000B07D4"/>
    <w:rsid w:val="000D5419"/>
    <w:rsid w:val="0022115A"/>
    <w:rsid w:val="002D0065"/>
    <w:rsid w:val="002D5A2B"/>
    <w:rsid w:val="0034627E"/>
    <w:rsid w:val="003526D6"/>
    <w:rsid w:val="00362C62"/>
    <w:rsid w:val="003A0510"/>
    <w:rsid w:val="003A791E"/>
    <w:rsid w:val="003F420F"/>
    <w:rsid w:val="00411425"/>
    <w:rsid w:val="004114B4"/>
    <w:rsid w:val="00465C85"/>
    <w:rsid w:val="004E5AE0"/>
    <w:rsid w:val="00534823"/>
    <w:rsid w:val="00540244"/>
    <w:rsid w:val="00562251"/>
    <w:rsid w:val="00577F81"/>
    <w:rsid w:val="0059427A"/>
    <w:rsid w:val="005969F2"/>
    <w:rsid w:val="00611048"/>
    <w:rsid w:val="00627132"/>
    <w:rsid w:val="006448CB"/>
    <w:rsid w:val="00644BB9"/>
    <w:rsid w:val="006E7330"/>
    <w:rsid w:val="007163EF"/>
    <w:rsid w:val="00723BC8"/>
    <w:rsid w:val="00801547"/>
    <w:rsid w:val="00821B48"/>
    <w:rsid w:val="00830FB5"/>
    <w:rsid w:val="008440CF"/>
    <w:rsid w:val="008820B3"/>
    <w:rsid w:val="008903F9"/>
    <w:rsid w:val="008C5916"/>
    <w:rsid w:val="008E164D"/>
    <w:rsid w:val="008F7937"/>
    <w:rsid w:val="00902561"/>
    <w:rsid w:val="00911615"/>
    <w:rsid w:val="009718BF"/>
    <w:rsid w:val="00976286"/>
    <w:rsid w:val="009B36D8"/>
    <w:rsid w:val="00A60B96"/>
    <w:rsid w:val="00AA0193"/>
    <w:rsid w:val="00AB7BC6"/>
    <w:rsid w:val="00AC1C7A"/>
    <w:rsid w:val="00AE1849"/>
    <w:rsid w:val="00BD030A"/>
    <w:rsid w:val="00C067D7"/>
    <w:rsid w:val="00CB3749"/>
    <w:rsid w:val="00CB76B0"/>
    <w:rsid w:val="00CC7739"/>
    <w:rsid w:val="00CD1110"/>
    <w:rsid w:val="00CD438D"/>
    <w:rsid w:val="00D06900"/>
    <w:rsid w:val="00D119A0"/>
    <w:rsid w:val="00D12D90"/>
    <w:rsid w:val="00D86A85"/>
    <w:rsid w:val="00DB0BE6"/>
    <w:rsid w:val="00DB127C"/>
    <w:rsid w:val="00E176AE"/>
    <w:rsid w:val="00EE2C60"/>
    <w:rsid w:val="00F23121"/>
    <w:rsid w:val="00F24B6A"/>
    <w:rsid w:val="00F867E4"/>
    <w:rsid w:val="00F93570"/>
    <w:rsid w:val="00FB2313"/>
    <w:rsid w:val="00FB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1C1F"/>
  <w15:chartTrackingRefBased/>
  <w15:docId w15:val="{99A2D965-86F1-407B-A954-7215A16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B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8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8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Twelve</dc:creator>
  <cp:keywords/>
  <dc:description/>
  <cp:lastModifiedBy>Općina Proložac</cp:lastModifiedBy>
  <cp:revision>40</cp:revision>
  <dcterms:created xsi:type="dcterms:W3CDTF">2025-01-09T10:51:00Z</dcterms:created>
  <dcterms:modified xsi:type="dcterms:W3CDTF">2026-02-08T16:45:00Z</dcterms:modified>
</cp:coreProperties>
</file>